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21" w:rsidRPr="004C6C91" w:rsidRDefault="0028545F" w:rsidP="00D83A25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3119" behindDoc="1" locked="0" layoutInCell="1" allowOverlap="1" wp14:anchorId="766DD20C" wp14:editId="6E201656">
            <wp:simplePos x="0" y="0"/>
            <wp:positionH relativeFrom="column">
              <wp:posOffset>5019040</wp:posOffset>
            </wp:positionH>
            <wp:positionV relativeFrom="paragraph">
              <wp:posOffset>-330835</wp:posOffset>
            </wp:positionV>
            <wp:extent cx="638175" cy="779574"/>
            <wp:effectExtent l="0" t="0" r="0" b="1905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91"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56DB7A" wp14:editId="7D2EDEDD">
            <wp:simplePos x="0" y="0"/>
            <wp:positionH relativeFrom="page">
              <wp:align>left</wp:align>
            </wp:positionH>
            <wp:positionV relativeFrom="paragraph">
              <wp:posOffset>-356235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E1"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E52C79" wp14:editId="62E7ECA1">
            <wp:simplePos x="0" y="0"/>
            <wp:positionH relativeFrom="column">
              <wp:posOffset>5901055</wp:posOffset>
            </wp:positionH>
            <wp:positionV relativeFrom="paragraph">
              <wp:posOffset>-359410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F3" w:rsidRPr="004C6C91">
        <w:rPr>
          <w:rFonts w:asciiTheme="minorHAnsi" w:hAnsiTheme="minorHAnsi" w:cstheme="minorHAnsi"/>
          <w:b/>
        </w:rPr>
        <w:t xml:space="preserve"> </w:t>
      </w:r>
      <w:r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0D863691" wp14:editId="70E80508">
            <wp:simplePos x="0" y="0"/>
            <wp:positionH relativeFrom="margin">
              <wp:posOffset>142875</wp:posOffset>
            </wp:positionH>
            <wp:positionV relativeFrom="paragraph">
              <wp:posOffset>111760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40"/>
          <w:szCs w:val="40"/>
        </w:rPr>
        <w:t xml:space="preserve">       </w:t>
      </w:r>
      <w:r w:rsidR="005279F3" w:rsidRPr="004C6C91">
        <w:rPr>
          <w:rFonts w:asciiTheme="minorHAnsi" w:hAnsiTheme="minorHAnsi" w:cstheme="minorHAnsi"/>
          <w:b/>
          <w:sz w:val="40"/>
          <w:szCs w:val="40"/>
        </w:rPr>
        <w:t>С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>борные</w:t>
      </w:r>
      <w:r w:rsidR="00E10613" w:rsidRPr="00E10613">
        <w:rPr>
          <w:rFonts w:cs="Calibri"/>
          <w:b/>
          <w:sz w:val="40"/>
          <w:szCs w:val="40"/>
        </w:rPr>
        <w:t xml:space="preserve"> </w:t>
      </w:r>
      <w:r w:rsidR="00E10613">
        <w:rPr>
          <w:rFonts w:cs="Calibri"/>
          <w:b/>
          <w:sz w:val="40"/>
          <w:szCs w:val="40"/>
        </w:rPr>
        <w:t xml:space="preserve">автобусные 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 xml:space="preserve">экскурсии </w:t>
      </w:r>
    </w:p>
    <w:p w:rsidR="00717971" w:rsidRPr="004C6C91" w:rsidRDefault="000005DF" w:rsidP="004C6C91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36EB9">
        <w:rPr>
          <w:rFonts w:asciiTheme="minorHAnsi" w:hAnsiTheme="minorHAnsi" w:cstheme="minorHAnsi"/>
        </w:rPr>
        <w:t xml:space="preserve"> – </w:t>
      </w:r>
      <w:r w:rsidR="00E10613">
        <w:rPr>
          <w:rFonts w:asciiTheme="minorHAnsi" w:hAnsiTheme="minorHAnsi" w:cstheme="minorHAnsi"/>
        </w:rPr>
        <w:t>14</w:t>
      </w:r>
      <w:r w:rsidR="005279F3" w:rsidRPr="004C6C91">
        <w:rPr>
          <w:rFonts w:asciiTheme="minorHAnsi" w:hAnsiTheme="minorHAnsi" w:cstheme="minorHAnsi"/>
        </w:rPr>
        <w:t xml:space="preserve"> мая </w:t>
      </w:r>
      <w:r w:rsidR="00721B67" w:rsidRPr="004C6C91">
        <w:rPr>
          <w:rFonts w:asciiTheme="minorHAnsi" w:hAnsiTheme="minorHAnsi" w:cstheme="minorHAnsi"/>
        </w:rPr>
        <w:t>2017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4C6C91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6C91">
              <w:rPr>
                <w:rFonts w:asciiTheme="minorHAnsi" w:hAnsiTheme="minorHAnsi" w:cstheme="minorHAns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623121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DB5938" w:rsidP="00DB593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 w:rsidR="00623121" w:rsidRPr="004C6C91">
              <w:rPr>
                <w:rFonts w:asciiTheme="minorHAnsi" w:hAnsiTheme="minorHAnsi" w:cstheme="minorHAnsi"/>
              </w:rPr>
              <w:t xml:space="preserve"> ма</w:t>
            </w:r>
            <w:r w:rsidRPr="004C6C91">
              <w:rPr>
                <w:rFonts w:asciiTheme="minorHAnsi" w:hAnsiTheme="minorHAnsi" w:cstheme="minorHAnsi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E37BBF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623121"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BBF" w:rsidRPr="00E37BBF" w:rsidRDefault="00E37BBF" w:rsidP="00E37BB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623121" w:rsidRDefault="00E37BBF" w:rsidP="00E37BB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732AA" w:rsidRDefault="009760DE" w:rsidP="00E37BB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E37BBF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E37BBF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BBF" w:rsidRPr="004C6C91" w:rsidRDefault="00E732AA" w:rsidP="00DB593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37BBF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BBF" w:rsidRDefault="00E732AA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Pr="00E37BBF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E732AA">
              <w:rPr>
                <w:rFonts w:asciiTheme="minorHAnsi" w:hAnsiTheme="minorHAnsi" w:cstheme="minorHAnsi"/>
              </w:rPr>
              <w:t xml:space="preserve">Никольского собора XII в. и </w:t>
            </w:r>
            <w:proofErr w:type="spellStart"/>
            <w:r w:rsidRPr="00E732AA">
              <w:rPr>
                <w:rFonts w:asciiTheme="minorHAnsi" w:hAnsiTheme="minorHAnsi" w:cstheme="minorHAnsi"/>
              </w:rPr>
              <w:t>Николо-Вяжищского</w:t>
            </w:r>
            <w:proofErr w:type="spellEnd"/>
            <w:r w:rsidRPr="00E732AA">
              <w:rPr>
                <w:rFonts w:asciiTheme="minorHAnsi" w:hAnsiTheme="minorHAnsi" w:cstheme="minorHAnsi"/>
              </w:rPr>
              <w:t xml:space="preserve"> монастыря</w:t>
            </w:r>
          </w:p>
          <w:p w:rsidR="00E37BBF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BBF" w:rsidRPr="00E37BBF" w:rsidRDefault="00E37BBF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E732AA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Default="00E732AA" w:rsidP="00DB593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Default="00E732AA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Pr="00E37BBF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9760DE" w:rsidRPr="009760DE">
              <w:rPr>
                <w:rFonts w:asciiTheme="minorHAnsi" w:hAnsiTheme="minorHAnsi" w:cstheme="minorHAnsi"/>
              </w:rPr>
              <w:t xml:space="preserve">ц. </w:t>
            </w:r>
            <w:proofErr w:type="spellStart"/>
            <w:r w:rsidR="009760DE" w:rsidRPr="009760DE">
              <w:rPr>
                <w:rFonts w:asciiTheme="minorHAnsi" w:hAnsiTheme="minorHAnsi" w:cstheme="minorHAnsi"/>
              </w:rPr>
              <w:t>Симеона</w:t>
            </w:r>
            <w:proofErr w:type="spellEnd"/>
            <w:r w:rsidR="009760DE" w:rsidRPr="009760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760DE" w:rsidRPr="009760DE">
              <w:rPr>
                <w:rFonts w:asciiTheme="minorHAnsi" w:hAnsiTheme="minorHAnsi" w:cstheme="minorHAnsi"/>
              </w:rPr>
              <w:t>Богоприимца</w:t>
            </w:r>
            <w:proofErr w:type="spellEnd"/>
            <w:r w:rsidR="009760DE" w:rsidRPr="009760DE">
              <w:rPr>
                <w:rFonts w:asciiTheme="minorHAnsi" w:hAnsiTheme="minorHAnsi" w:cstheme="minorHAnsi"/>
              </w:rPr>
              <w:t xml:space="preserve"> XV в.</w:t>
            </w:r>
            <w:r w:rsidRPr="00E732A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732AA">
              <w:rPr>
                <w:rFonts w:asciiTheme="minorHAnsi" w:hAnsiTheme="minorHAnsi" w:cstheme="minorHAnsi"/>
              </w:rPr>
              <w:t>Николо-Вяжищского</w:t>
            </w:r>
            <w:proofErr w:type="spellEnd"/>
            <w:r w:rsidRPr="00E732AA">
              <w:rPr>
                <w:rFonts w:asciiTheme="minorHAnsi" w:hAnsiTheme="minorHAnsi" w:cstheme="minorHAnsi"/>
              </w:rPr>
              <w:t xml:space="preserve"> монастыря</w:t>
            </w:r>
          </w:p>
          <w:p w:rsidR="00E732AA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2AA" w:rsidRPr="00E37BBF" w:rsidRDefault="00E732AA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E732AA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Default="00E732AA" w:rsidP="00DB593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Default="00E732AA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Pr="00E37BBF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732AA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2AA" w:rsidRPr="00E37BBF" w:rsidRDefault="00E732AA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E732AA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Default="00E732AA" w:rsidP="00DB593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Default="00E732AA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AA" w:rsidRPr="00E37BBF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E732AA">
              <w:rPr>
                <w:rFonts w:asciiTheme="minorHAnsi" w:hAnsiTheme="minorHAnsi" w:cstheme="minorHAnsi"/>
              </w:rPr>
              <w:t xml:space="preserve">ц. Спаса на Ильине улице XIV в. и </w:t>
            </w:r>
            <w:proofErr w:type="spellStart"/>
            <w:r w:rsidRPr="00E732AA">
              <w:rPr>
                <w:rFonts w:asciiTheme="minorHAnsi" w:hAnsiTheme="minorHAnsi" w:cstheme="minorHAnsi"/>
              </w:rPr>
              <w:t>Хутынского</w:t>
            </w:r>
            <w:proofErr w:type="spellEnd"/>
            <w:r w:rsidRPr="00E732AA">
              <w:rPr>
                <w:rFonts w:asciiTheme="minorHAnsi" w:hAnsiTheme="minorHAnsi" w:cstheme="minorHAnsi"/>
              </w:rPr>
              <w:t xml:space="preserve"> монастыря</w:t>
            </w:r>
          </w:p>
          <w:p w:rsidR="00E732AA" w:rsidRDefault="00E732AA" w:rsidP="00E732A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E732A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2AA" w:rsidRPr="00E37BBF" w:rsidRDefault="00E732AA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9760DE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0DE" w:rsidRPr="004C6C91" w:rsidRDefault="009760DE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0DE" w:rsidRPr="004C6C91" w:rsidRDefault="009760DE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0DE" w:rsidRPr="00E37BBF" w:rsidRDefault="009760DE" w:rsidP="009760D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9760DE">
              <w:rPr>
                <w:rFonts w:asciiTheme="minorHAnsi" w:hAnsiTheme="minorHAnsi" w:cstheme="minorHAnsi"/>
              </w:rPr>
              <w:t xml:space="preserve">Знаменского собора XVII в. </w:t>
            </w:r>
            <w:r w:rsidRPr="00E732AA">
              <w:rPr>
                <w:rFonts w:asciiTheme="minorHAnsi" w:hAnsiTheme="minorHAnsi" w:cstheme="minorHAnsi"/>
              </w:rPr>
              <w:t xml:space="preserve">и </w:t>
            </w:r>
            <w:proofErr w:type="spellStart"/>
            <w:r w:rsidRPr="00E732AA">
              <w:rPr>
                <w:rFonts w:asciiTheme="minorHAnsi" w:hAnsiTheme="minorHAnsi" w:cstheme="minorHAnsi"/>
              </w:rPr>
              <w:t>Николо-Вяжищского</w:t>
            </w:r>
            <w:proofErr w:type="spellEnd"/>
            <w:r w:rsidRPr="00E732AA">
              <w:rPr>
                <w:rFonts w:asciiTheme="minorHAnsi" w:hAnsiTheme="minorHAnsi" w:cstheme="minorHAnsi"/>
              </w:rPr>
              <w:t xml:space="preserve"> монастыря</w:t>
            </w:r>
          </w:p>
          <w:p w:rsidR="009760DE" w:rsidRDefault="009760DE" w:rsidP="009760D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4C6C91" w:rsidRDefault="009760DE" w:rsidP="009760D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0DE" w:rsidRPr="004C6C91" w:rsidRDefault="009760DE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36E7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</w:t>
            </w:r>
            <w:r w:rsidR="00DB5938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4C6C91">
              <w:rPr>
                <w:rFonts w:asciiTheme="minorHAnsi" w:hAnsiTheme="minorHAnsi" w:cstheme="minorHAnsi"/>
              </w:rPr>
              <w:t xml:space="preserve"> – автобусная экскурсия по живописным местам и легендарным улицам города с дегустацией новгородских напитков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+7 905 290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0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E37BBF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923D2A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11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E37BBF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923D2A">
              <w:rPr>
                <w:rFonts w:asciiTheme="minorHAnsi" w:hAnsiTheme="minorHAnsi" w:cstheme="minorHAnsi"/>
              </w:rPr>
              <w:t xml:space="preserve">ц. Успения на Волотовом поле XIV в. и </w:t>
            </w:r>
            <w:proofErr w:type="spellStart"/>
            <w:r w:rsidRPr="00923D2A">
              <w:rPr>
                <w:rFonts w:asciiTheme="minorHAnsi" w:hAnsiTheme="minorHAnsi" w:cstheme="minorHAnsi"/>
              </w:rPr>
              <w:t>Хутынского</w:t>
            </w:r>
            <w:proofErr w:type="spellEnd"/>
            <w:r w:rsidRPr="00923D2A">
              <w:rPr>
                <w:rFonts w:asciiTheme="minorHAnsi" w:hAnsiTheme="minorHAnsi" w:cstheme="minorHAnsi"/>
              </w:rPr>
              <w:t xml:space="preserve"> монастыря</w:t>
            </w:r>
          </w:p>
          <w:p w:rsidR="00923D2A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4C6C91" w:rsidRDefault="009760DE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4C6C91">
              <w:rPr>
                <w:rFonts w:asciiTheme="minorHAnsi" w:hAnsiTheme="minorHAnsi" w:cstheme="minorHAnsi"/>
              </w:rPr>
              <w:t xml:space="preserve"> – автобусная экскурсия по живописным местам и легендарным улицам города с дегустацией новгородских напитков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+7 905 290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2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923D2A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923D2A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4C6C91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E61A57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923D2A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3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E61A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4C6C91" w:rsidRDefault="00E61A57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4C6C91" w:rsidRDefault="00E61A57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E61A57">
              <w:rPr>
                <w:rFonts w:asciiTheme="minorHAnsi" w:hAnsiTheme="minorHAnsi" w:cstheme="minorHAnsi"/>
              </w:rPr>
              <w:t xml:space="preserve">ц. Рождества Христова на Красном поле XIV в. и </w:t>
            </w:r>
            <w:proofErr w:type="spellStart"/>
            <w:r w:rsidRPr="00E61A57">
              <w:rPr>
                <w:rFonts w:asciiTheme="minorHAnsi" w:hAnsiTheme="minorHAnsi" w:cstheme="minorHAnsi"/>
              </w:rPr>
              <w:t>Хутынского</w:t>
            </w:r>
            <w:proofErr w:type="spellEnd"/>
            <w:r w:rsidRPr="00E61A57">
              <w:rPr>
                <w:rFonts w:asciiTheme="minorHAnsi" w:hAnsiTheme="minorHAnsi" w:cstheme="minorHAnsi"/>
              </w:rPr>
              <w:t xml:space="preserve"> монастыря</w:t>
            </w:r>
          </w:p>
          <w:p w:rsidR="00E61A57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4C6C91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4C6C91" w:rsidRDefault="00E61A57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923D2A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 xml:space="preserve">«Летопись исчезнувших времен» </w:t>
            </w: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живописным местам и легендарным улицам города с дегустацией новгородских напитков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+7 905 290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4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923D2A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E61A57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E61A57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923D2A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4C6C91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E61A57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E61A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Default="00E61A57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Default="00E61A57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</w:t>
            </w:r>
            <w:r w:rsidR="005B0B33">
              <w:rPr>
                <w:rFonts w:asciiTheme="minorHAnsi" w:hAnsiTheme="minorHAnsi" w:cstheme="minorHAnsi"/>
              </w:rPr>
              <w:t xml:space="preserve"> </w:t>
            </w:r>
            <w:r w:rsidRPr="00E37BBF">
              <w:rPr>
                <w:rFonts w:asciiTheme="minorHAnsi" w:hAnsiTheme="minorHAnsi" w:cstheme="minorHAnsi"/>
              </w:rPr>
              <w:t xml:space="preserve">экскурсия </w:t>
            </w:r>
            <w:r w:rsidRPr="00E61A57">
              <w:rPr>
                <w:rFonts w:asciiTheme="minorHAnsi" w:hAnsiTheme="minorHAnsi" w:cstheme="minorHAnsi"/>
                <w:b/>
              </w:rPr>
              <w:t>ко Дню Великой Победы «</w:t>
            </w:r>
            <w:proofErr w:type="spellStart"/>
            <w:r w:rsidRPr="00E61A57">
              <w:rPr>
                <w:rFonts w:asciiTheme="minorHAnsi" w:hAnsiTheme="minorHAnsi" w:cstheme="minorHAnsi"/>
                <w:b/>
              </w:rPr>
              <w:t>Волховский</w:t>
            </w:r>
            <w:proofErr w:type="spellEnd"/>
            <w:r w:rsidRPr="00E61A57">
              <w:rPr>
                <w:rFonts w:asciiTheme="minorHAnsi" w:hAnsiTheme="minorHAnsi" w:cstheme="minorHAnsi"/>
                <w:b/>
              </w:rPr>
              <w:t xml:space="preserve"> фронт. Бои и герои»</w:t>
            </w:r>
            <w:r w:rsidRPr="00E61A57">
              <w:rPr>
                <w:rFonts w:asciiTheme="minorHAnsi" w:hAnsiTheme="minorHAnsi" w:cstheme="minorHAnsi"/>
              </w:rPr>
              <w:t xml:space="preserve">. Экскурсия по местам расположения позиций и тыловых служб </w:t>
            </w:r>
            <w:proofErr w:type="spellStart"/>
            <w:r w:rsidRPr="00E61A57">
              <w:rPr>
                <w:rFonts w:asciiTheme="minorHAnsi" w:hAnsiTheme="minorHAnsi" w:cstheme="minorHAnsi"/>
              </w:rPr>
              <w:t>Волховского</w:t>
            </w:r>
            <w:proofErr w:type="spellEnd"/>
            <w:r w:rsidRPr="00E61A57">
              <w:rPr>
                <w:rFonts w:asciiTheme="minorHAnsi" w:hAnsiTheme="minorHAnsi" w:cstheme="minorHAnsi"/>
              </w:rPr>
              <w:t xml:space="preserve"> фронта </w:t>
            </w:r>
          </w:p>
          <w:p w:rsidR="00E61A57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E61A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Default="00E61A57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Default="00E61A57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5B0B33" w:rsidRPr="005B0B33">
              <w:rPr>
                <w:rFonts w:asciiTheme="minorHAnsi" w:hAnsiTheme="minorHAnsi" w:cstheme="minorHAnsi"/>
              </w:rPr>
              <w:t xml:space="preserve">выставки «Возрождённые из руин» в ц. Георгия на Торгу XIV–XVIII вв. и </w:t>
            </w:r>
            <w:proofErr w:type="spellStart"/>
            <w:r w:rsidR="005B0B33" w:rsidRPr="005B0B33">
              <w:rPr>
                <w:rFonts w:asciiTheme="minorHAnsi" w:hAnsiTheme="minorHAnsi" w:cstheme="minorHAnsi"/>
              </w:rPr>
              <w:t>Николо-Вяжищского</w:t>
            </w:r>
            <w:proofErr w:type="spellEnd"/>
            <w:r w:rsidR="005B0B33" w:rsidRPr="005B0B33">
              <w:rPr>
                <w:rFonts w:asciiTheme="minorHAnsi" w:hAnsiTheme="minorHAnsi" w:cstheme="minorHAnsi"/>
              </w:rPr>
              <w:t xml:space="preserve"> монастыря</w:t>
            </w:r>
          </w:p>
          <w:p w:rsidR="00E61A57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E61A57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Default="00E61A57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Default="00E61A57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5B0B33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</w:t>
            </w:r>
            <w:r w:rsidR="005B0B33" w:rsidRPr="00E37BBF">
              <w:rPr>
                <w:rFonts w:asciiTheme="minorHAnsi" w:hAnsiTheme="minorHAnsi" w:cstheme="minorHAnsi"/>
              </w:rPr>
              <w:t xml:space="preserve">экскурсия </w:t>
            </w:r>
            <w:r w:rsidR="005B0B33" w:rsidRPr="00E61A57">
              <w:rPr>
                <w:rFonts w:asciiTheme="minorHAnsi" w:hAnsiTheme="minorHAnsi" w:cstheme="minorHAnsi"/>
                <w:b/>
              </w:rPr>
              <w:t>ко Дню Великой Победы</w:t>
            </w:r>
            <w:r w:rsidR="005B0B33">
              <w:rPr>
                <w:rFonts w:asciiTheme="minorHAnsi" w:hAnsiTheme="minorHAnsi" w:cstheme="minorHAnsi"/>
                <w:b/>
              </w:rPr>
              <w:t xml:space="preserve"> </w:t>
            </w:r>
            <w:r w:rsidR="005B0B33" w:rsidRPr="005B0B33">
              <w:rPr>
                <w:rFonts w:asciiTheme="minorHAnsi" w:hAnsiTheme="minorHAnsi" w:cstheme="minorHAnsi"/>
                <w:b/>
              </w:rPr>
              <w:t xml:space="preserve">«В Долину Мужества». </w:t>
            </w:r>
            <w:r w:rsidR="005B0B33" w:rsidRPr="005B0B33">
              <w:rPr>
                <w:rFonts w:asciiTheme="minorHAnsi" w:hAnsiTheme="minorHAnsi" w:cstheme="minorHAnsi"/>
              </w:rPr>
              <w:t>Посещение воинских захоронений в дер. Мясной Бор</w:t>
            </w:r>
          </w:p>
          <w:p w:rsidR="00E61A57" w:rsidRDefault="00E61A57" w:rsidP="00E61A57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E61A5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57" w:rsidRPr="00E37BBF" w:rsidRDefault="00E61A57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5B0B33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5B0B33">
              <w:rPr>
                <w:rFonts w:asciiTheme="minorHAnsi" w:hAnsiTheme="minorHAnsi" w:cstheme="minorHAnsi"/>
              </w:rPr>
              <w:t xml:space="preserve">ц. Благовещения на </w:t>
            </w:r>
            <w:proofErr w:type="spellStart"/>
            <w:r w:rsidRPr="005B0B33">
              <w:rPr>
                <w:rFonts w:asciiTheme="minorHAnsi" w:hAnsiTheme="minorHAnsi" w:cstheme="minorHAnsi"/>
              </w:rPr>
              <w:t>Мячине</w:t>
            </w:r>
            <w:proofErr w:type="spellEnd"/>
            <w:r w:rsidRPr="005B0B33">
              <w:rPr>
                <w:rFonts w:asciiTheme="minorHAnsi" w:hAnsiTheme="minorHAnsi" w:cstheme="minorHAnsi"/>
              </w:rPr>
              <w:t xml:space="preserve"> XII в.</w:t>
            </w:r>
            <w:r w:rsidRPr="00E37BBF">
              <w:rPr>
                <w:rFonts w:asciiTheme="minorHAnsi" w:hAnsiTheme="minorHAnsi" w:cstheme="minorHAnsi"/>
              </w:rPr>
              <w:t xml:space="preserve"> и Юрьева монастыря</w:t>
            </w:r>
          </w:p>
          <w:p w:rsidR="005B0B33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9760DE" w:rsidRPr="00E37BBF" w:rsidRDefault="009760DE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lastRenderedPageBreak/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lastRenderedPageBreak/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5B0B33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5B0B33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DB0FDD" w:rsidRPr="00E37BBF" w:rsidRDefault="00DB0FDD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5B0B33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5B0B33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DB0FDD" w:rsidRPr="00E37BBF" w:rsidRDefault="00DB0FDD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923D2A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4C6C91" w:rsidRDefault="00923D2A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545F">
              <w:rPr>
                <w:rFonts w:asciiTheme="minorHAnsi" w:hAnsiTheme="minorHAnsi" w:cstheme="minorHAnsi"/>
                <w:b/>
              </w:rPr>
              <w:t>Велоквест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28545F">
              <w:rPr>
                <w:rFonts w:asciiTheme="minorHAnsi" w:hAnsiTheme="minorHAnsi" w:cstheme="minorHAnsi"/>
                <w:b/>
              </w:rPr>
              <w:t>«Новыми маршрутами по древнему городу»</w:t>
            </w:r>
            <w:r w:rsidRPr="0028545F">
              <w:rPr>
                <w:rFonts w:asciiTheme="minorHAnsi" w:hAnsiTheme="minorHAnsi" w:cstheme="minorHAnsi"/>
              </w:rPr>
              <w:t xml:space="preserve"> с посещением памятников архитектуры города.</w:t>
            </w:r>
          </w:p>
          <w:p w:rsidR="00923D2A" w:rsidRPr="004C6C91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Билеты,</w:t>
            </w:r>
            <w:r w:rsidRPr="0028545F">
              <w:rPr>
                <w:rFonts w:asciiTheme="minorHAnsi" w:hAnsiTheme="minorHAnsi" w:cstheme="minorHAnsi"/>
              </w:rPr>
              <w:t xml:space="preserve"> карты маршрута</w:t>
            </w:r>
            <w:r>
              <w:rPr>
                <w:rFonts w:asciiTheme="minorHAnsi" w:hAnsiTheme="minorHAnsi" w:cstheme="minorHAnsi"/>
              </w:rPr>
              <w:t xml:space="preserve"> и с</w:t>
            </w:r>
            <w:r w:rsidRPr="0028545F">
              <w:rPr>
                <w:rFonts w:asciiTheme="minorHAnsi" w:hAnsiTheme="minorHAnsi" w:cstheme="minorHAnsi"/>
              </w:rPr>
              <w:t xml:space="preserve">тарт </w:t>
            </w:r>
            <w:r>
              <w:rPr>
                <w:rFonts w:asciiTheme="minorHAnsi" w:hAnsiTheme="minorHAnsi" w:cstheme="minorHAnsi"/>
              </w:rPr>
              <w:t>от Информационного центра музея (</w:t>
            </w:r>
            <w:r w:rsidRPr="0028545F">
              <w:rPr>
                <w:rFonts w:asciiTheme="minorHAnsi" w:hAnsiTheme="minorHAnsi" w:cstheme="minorHAnsi"/>
              </w:rPr>
              <w:t>Сенная пл.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2A" w:rsidRPr="0028545F" w:rsidRDefault="00DB0FDD" w:rsidP="00923D2A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</w:t>
            </w: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923D2A" w:rsidRPr="0028545F">
              <w:rPr>
                <w:rFonts w:asciiTheme="minorHAnsi" w:hAnsiTheme="minorHAnsi" w:cstheme="minorHAnsi"/>
              </w:rPr>
              <w:t>200 р</w:t>
            </w:r>
            <w:r w:rsidR="00923D2A" w:rsidRPr="0028545F">
              <w:rPr>
                <w:rFonts w:asciiTheme="minorHAnsi" w:hAnsiTheme="minorHAnsi" w:cstheme="minorHAnsi"/>
              </w:rPr>
              <w:t>уб</w:t>
            </w:r>
            <w:r w:rsidR="00923D2A" w:rsidRPr="0028545F">
              <w:rPr>
                <w:rFonts w:asciiTheme="minorHAnsi" w:hAnsiTheme="minorHAnsi" w:cstheme="minorHAnsi"/>
              </w:rPr>
              <w:t>.,</w:t>
            </w:r>
          </w:p>
          <w:p w:rsidR="00923D2A" w:rsidRPr="0028545F" w:rsidRDefault="00923D2A" w:rsidP="00923D2A">
            <w:pPr>
              <w:spacing w:after="0"/>
              <w:rPr>
                <w:rFonts w:asciiTheme="minorHAnsi" w:hAnsiTheme="minorHAnsi" w:cstheme="minorHAnsi"/>
              </w:rPr>
            </w:pPr>
            <w:r w:rsidRPr="0028545F">
              <w:rPr>
                <w:rFonts w:asciiTheme="minorHAnsi" w:hAnsiTheme="minorHAnsi" w:cstheme="minorHAnsi"/>
                <w:color w:val="000000"/>
              </w:rPr>
              <w:t xml:space="preserve">дети до 16 лет – бесплатно </w:t>
            </w:r>
          </w:p>
          <w:p w:rsidR="00923D2A" w:rsidRPr="0028545F" w:rsidRDefault="00923D2A" w:rsidP="00923D2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B0B33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5B0B33">
              <w:rPr>
                <w:rFonts w:asciiTheme="minorHAnsi" w:hAnsiTheme="minorHAnsi" w:cstheme="minorHAnsi"/>
              </w:rPr>
              <w:t xml:space="preserve">ц. </w:t>
            </w:r>
            <w:proofErr w:type="spellStart"/>
            <w:r w:rsidRPr="005B0B33">
              <w:rPr>
                <w:rFonts w:asciiTheme="minorHAnsi" w:hAnsiTheme="minorHAnsi" w:cstheme="minorHAnsi"/>
              </w:rPr>
              <w:t>Симеона</w:t>
            </w:r>
            <w:proofErr w:type="spellEnd"/>
            <w:r w:rsidRPr="005B0B3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0B33">
              <w:rPr>
                <w:rFonts w:asciiTheme="minorHAnsi" w:hAnsiTheme="minorHAnsi" w:cstheme="minorHAnsi"/>
              </w:rPr>
              <w:t>Богоприимца</w:t>
            </w:r>
            <w:proofErr w:type="spellEnd"/>
            <w:r w:rsidRPr="005B0B33">
              <w:rPr>
                <w:rFonts w:asciiTheme="minorHAnsi" w:hAnsiTheme="minorHAnsi" w:cstheme="minorHAnsi"/>
              </w:rPr>
              <w:t xml:space="preserve"> XV в.</w:t>
            </w:r>
            <w:r w:rsidRPr="00E732A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732AA">
              <w:rPr>
                <w:rFonts w:asciiTheme="minorHAnsi" w:hAnsiTheme="minorHAnsi" w:cstheme="minorHAnsi"/>
              </w:rPr>
              <w:t>Николо-Вяжищского</w:t>
            </w:r>
            <w:proofErr w:type="spellEnd"/>
            <w:r w:rsidRPr="00E732AA">
              <w:rPr>
                <w:rFonts w:asciiTheme="minorHAnsi" w:hAnsiTheme="minorHAnsi" w:cstheme="minorHAnsi"/>
              </w:rPr>
              <w:t xml:space="preserve"> монастыря</w:t>
            </w:r>
          </w:p>
          <w:p w:rsidR="005B0B33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DB0FDD" w:rsidRPr="004C6C91" w:rsidRDefault="00DB0FDD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28545F" w:rsidRDefault="005B0B33" w:rsidP="00923D2A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5B0B33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0B33">
              <w:rPr>
                <w:rFonts w:asciiTheme="minorHAnsi" w:hAnsiTheme="minorHAnsi" w:cstheme="minorHAnsi"/>
              </w:rPr>
              <w:t>обзорная экскурсия по городу с посещением ц. Спаса Преображения на Нередице XII в. и ц. Спаса Преображения на Ковалёве XIV в.</w:t>
            </w:r>
          </w:p>
          <w:p w:rsidR="005B0B33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DB0FDD" w:rsidRPr="00E37BBF" w:rsidRDefault="00DB0FDD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923D2A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  <w:tr w:rsidR="005B0B33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Default="005B0B33" w:rsidP="00923D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5B0B33" w:rsidRDefault="005B0B33" w:rsidP="005B0B33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DB0FDD" w:rsidRPr="00E37BBF" w:rsidRDefault="00DB0FDD" w:rsidP="005B0B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33" w:rsidRPr="00E37BBF" w:rsidRDefault="005B0B33" w:rsidP="00923D2A">
            <w:pPr>
              <w:spacing w:after="0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Взрослые – 580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., пенсионеры, учащиеся – 360 р</w:t>
            </w:r>
            <w:r>
              <w:rPr>
                <w:rFonts w:asciiTheme="minorHAnsi" w:hAnsiTheme="minorHAnsi" w:cstheme="minorHAnsi"/>
              </w:rPr>
              <w:t>уб</w:t>
            </w:r>
            <w:r w:rsidRPr="00E37BBF">
              <w:rPr>
                <w:rFonts w:asciiTheme="minorHAnsi" w:hAnsiTheme="minorHAnsi" w:cstheme="minorHAnsi"/>
              </w:rPr>
              <w:t>.</w:t>
            </w:r>
          </w:p>
        </w:tc>
      </w:tr>
    </w:tbl>
    <w:p w:rsidR="008D0260" w:rsidRPr="004C6C91" w:rsidRDefault="008D0260" w:rsidP="00E0090B">
      <w:pPr>
        <w:spacing w:line="240" w:lineRule="auto"/>
        <w:rPr>
          <w:rFonts w:asciiTheme="minorHAnsi" w:hAnsiTheme="minorHAnsi" w:cstheme="minorHAnsi"/>
        </w:rPr>
      </w:pPr>
    </w:p>
    <w:sectPr w:rsidR="008D0260" w:rsidRPr="004C6C91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5DF"/>
    <w:rsid w:val="000311BC"/>
    <w:rsid w:val="000A4DEA"/>
    <w:rsid w:val="000A6AC8"/>
    <w:rsid w:val="000D1952"/>
    <w:rsid w:val="000E73C2"/>
    <w:rsid w:val="00147785"/>
    <w:rsid w:val="001B5B4A"/>
    <w:rsid w:val="001B7253"/>
    <w:rsid w:val="00243B92"/>
    <w:rsid w:val="0028545F"/>
    <w:rsid w:val="003266AC"/>
    <w:rsid w:val="00371D05"/>
    <w:rsid w:val="003736E3"/>
    <w:rsid w:val="003B06B7"/>
    <w:rsid w:val="003B2AA6"/>
    <w:rsid w:val="003B67BD"/>
    <w:rsid w:val="00413C95"/>
    <w:rsid w:val="00424964"/>
    <w:rsid w:val="00444564"/>
    <w:rsid w:val="00452BC3"/>
    <w:rsid w:val="004B4650"/>
    <w:rsid w:val="004C0E55"/>
    <w:rsid w:val="004C6C91"/>
    <w:rsid w:val="004C79A0"/>
    <w:rsid w:val="00507D9D"/>
    <w:rsid w:val="00511F2F"/>
    <w:rsid w:val="00512185"/>
    <w:rsid w:val="005279F3"/>
    <w:rsid w:val="00530E32"/>
    <w:rsid w:val="005467F2"/>
    <w:rsid w:val="00570292"/>
    <w:rsid w:val="005B0B33"/>
    <w:rsid w:val="005B74CE"/>
    <w:rsid w:val="005D03BD"/>
    <w:rsid w:val="005D6CFA"/>
    <w:rsid w:val="006146B8"/>
    <w:rsid w:val="00623121"/>
    <w:rsid w:val="0062683E"/>
    <w:rsid w:val="00630300"/>
    <w:rsid w:val="006335B4"/>
    <w:rsid w:val="0063426E"/>
    <w:rsid w:val="00635C9F"/>
    <w:rsid w:val="00636E7A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50A9D"/>
    <w:rsid w:val="00753351"/>
    <w:rsid w:val="007C054E"/>
    <w:rsid w:val="007D01CB"/>
    <w:rsid w:val="00833220"/>
    <w:rsid w:val="00850026"/>
    <w:rsid w:val="008623EA"/>
    <w:rsid w:val="008D0260"/>
    <w:rsid w:val="008D51D0"/>
    <w:rsid w:val="008F34E6"/>
    <w:rsid w:val="00900409"/>
    <w:rsid w:val="00915C02"/>
    <w:rsid w:val="00923D2A"/>
    <w:rsid w:val="009667C2"/>
    <w:rsid w:val="009760DE"/>
    <w:rsid w:val="00980DF8"/>
    <w:rsid w:val="00991D2A"/>
    <w:rsid w:val="009927C2"/>
    <w:rsid w:val="00A0656E"/>
    <w:rsid w:val="00A565A1"/>
    <w:rsid w:val="00A70520"/>
    <w:rsid w:val="00AC35C6"/>
    <w:rsid w:val="00B3092B"/>
    <w:rsid w:val="00B52BBF"/>
    <w:rsid w:val="00B56C3F"/>
    <w:rsid w:val="00BA7CE6"/>
    <w:rsid w:val="00BC4E15"/>
    <w:rsid w:val="00BC6289"/>
    <w:rsid w:val="00C36C55"/>
    <w:rsid w:val="00C509AC"/>
    <w:rsid w:val="00C811DC"/>
    <w:rsid w:val="00CB56C0"/>
    <w:rsid w:val="00CF2A9D"/>
    <w:rsid w:val="00D05745"/>
    <w:rsid w:val="00D36EB9"/>
    <w:rsid w:val="00D465F4"/>
    <w:rsid w:val="00D53271"/>
    <w:rsid w:val="00D65C27"/>
    <w:rsid w:val="00D83A25"/>
    <w:rsid w:val="00D87C58"/>
    <w:rsid w:val="00DA25CE"/>
    <w:rsid w:val="00DB0FDD"/>
    <w:rsid w:val="00DB5938"/>
    <w:rsid w:val="00DC0573"/>
    <w:rsid w:val="00DC202F"/>
    <w:rsid w:val="00DC567B"/>
    <w:rsid w:val="00DD2A00"/>
    <w:rsid w:val="00DD44E1"/>
    <w:rsid w:val="00DE780B"/>
    <w:rsid w:val="00E0090B"/>
    <w:rsid w:val="00E04DA9"/>
    <w:rsid w:val="00E10613"/>
    <w:rsid w:val="00E37BBF"/>
    <w:rsid w:val="00E4150A"/>
    <w:rsid w:val="00E61A57"/>
    <w:rsid w:val="00E65DB6"/>
    <w:rsid w:val="00E732AA"/>
    <w:rsid w:val="00E969A1"/>
    <w:rsid w:val="00ED4C23"/>
    <w:rsid w:val="00F119B2"/>
    <w:rsid w:val="00F25CA3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visitnov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visitnovgo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visitnovgorod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nfo@visitnov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EAC8-72A7-4235-9375-18C6CC6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4</cp:revision>
  <cp:lastPrinted>2017-04-26T10:51:00Z</cp:lastPrinted>
  <dcterms:created xsi:type="dcterms:W3CDTF">2017-04-26T09:45:00Z</dcterms:created>
  <dcterms:modified xsi:type="dcterms:W3CDTF">2017-04-26T11:15:00Z</dcterms:modified>
</cp:coreProperties>
</file>